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D4" w:rsidRDefault="003272D4" w:rsidP="00E031F2">
      <w:pPr>
        <w:pStyle w:val="Standa"/>
        <w:ind w:left="-540" w:right="-180"/>
      </w:pPr>
      <w:r w:rsidRPr="0061678E">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75pt;height:90.75pt;visibility:visible">
            <v:imagedata r:id="rId7" o:title=""/>
          </v:shape>
        </w:pict>
      </w:r>
    </w:p>
    <w:p w:rsidR="003272D4" w:rsidRPr="00FF5C9D" w:rsidRDefault="003272D4"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3272D4" w:rsidRPr="00FF5C9D" w:rsidRDefault="003272D4"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14. Mai 2014</w:t>
      </w:r>
    </w:p>
    <w:p w:rsidR="003272D4" w:rsidRPr="00FF5C9D" w:rsidRDefault="003272D4" w:rsidP="00E031F2">
      <w:pPr>
        <w:pStyle w:val="Standa"/>
        <w:rPr>
          <w:rFonts w:ascii="HelveticaNeueLT Std" w:hAnsi="HelveticaNeueLT Std"/>
          <w:color w:val="808080"/>
          <w:lang w:val="de-DE"/>
        </w:rPr>
      </w:pPr>
    </w:p>
    <w:p w:rsidR="003272D4" w:rsidRPr="00E04DC4" w:rsidRDefault="003272D4" w:rsidP="00E04DC4"/>
    <w:p w:rsidR="003272D4" w:rsidRPr="00FF5C9D" w:rsidRDefault="003272D4" w:rsidP="00E031F2">
      <w:pPr>
        <w:pStyle w:val="Standa"/>
        <w:rPr>
          <w:rFonts w:ascii="HelveticaNeueLT Std" w:hAnsi="HelveticaNeueLT Std"/>
          <w:b/>
          <w:sz w:val="28"/>
          <w:lang w:val="de-DE"/>
        </w:rPr>
      </w:pPr>
      <w:r w:rsidRPr="00FF5C9D">
        <w:rPr>
          <w:rFonts w:ascii="HelveticaNeueLT Std" w:hAnsi="HelveticaNeueLT Std"/>
          <w:b/>
          <w:sz w:val="28"/>
          <w:lang w:val="de-DE"/>
        </w:rPr>
        <w:t>CoroTap™ -XM vereinfacht die Gewindebearbeitung in unterschiedlichen Werkstoffen</w:t>
      </w:r>
    </w:p>
    <w:p w:rsidR="003272D4" w:rsidRPr="00FF5C9D" w:rsidRDefault="003272D4" w:rsidP="00E031F2">
      <w:pPr>
        <w:pStyle w:val="Standa"/>
        <w:rPr>
          <w:rFonts w:ascii="HelveticaNeueLT Std" w:hAnsi="HelveticaNeueLT Std"/>
          <w:b/>
          <w:sz w:val="28"/>
          <w:lang w:val="de-DE"/>
        </w:rPr>
      </w:pPr>
    </w:p>
    <w:p w:rsidR="003272D4" w:rsidRPr="00FC33CC" w:rsidRDefault="003272D4" w:rsidP="00FF5C9D">
      <w:pPr>
        <w:pStyle w:val="Standa"/>
        <w:rPr>
          <w:rFonts w:ascii="Helvetica" w:eastAsia="MS Mincho" w:hAnsi="Helvetica" w:cs="Arial"/>
          <w:sz w:val="18"/>
          <w:szCs w:val="18"/>
          <w:lang w:val="de-DE" w:eastAsia="ja-JP"/>
        </w:rPr>
      </w:pPr>
      <w:r w:rsidRPr="00FC33CC">
        <w:rPr>
          <w:rFonts w:ascii="Helvetica" w:eastAsia="MS Mincho" w:hAnsi="Helvetica" w:cs="Arial"/>
          <w:sz w:val="18"/>
          <w:szCs w:val="18"/>
          <w:lang w:val="de-DE" w:eastAsia="ja-JP"/>
        </w:rPr>
        <w:t>Sandvik Coromants neue CoroTap™ -XM Serie ist ein auswahlfreundliches Werkzeugsortiment für die Gewindebearbeitung in unterschiedlichen Werkstoffen. Die innovativen Werkzeuge sind ideal für Kunden geeignet, die häufig zwischen mittleren und kleinen Losgrößen wechseln. Die unter wechselnden Prozessbedingungen notwendige Flexibilität resultiert aus optimierten Schneidstoffen und einzigartigen Geometrien. Zudem ermöglicht CoroTap -XM eine Minimierung von Werkzeugbestand und Kosten.</w:t>
      </w:r>
    </w:p>
    <w:p w:rsidR="003272D4" w:rsidRPr="00FC33CC" w:rsidRDefault="003272D4" w:rsidP="00FF5C9D">
      <w:pPr>
        <w:pStyle w:val="Standa"/>
        <w:rPr>
          <w:rFonts w:ascii="Helvetica" w:eastAsia="MS Mincho" w:hAnsi="Helvetica" w:cs="Arial"/>
          <w:sz w:val="18"/>
          <w:szCs w:val="18"/>
          <w:lang w:val="de-DE" w:eastAsia="ja-JP"/>
        </w:rPr>
      </w:pPr>
    </w:p>
    <w:p w:rsidR="003272D4" w:rsidRPr="00FC33CC" w:rsidRDefault="003272D4" w:rsidP="00FF5C9D">
      <w:pPr>
        <w:pStyle w:val="Standa"/>
        <w:rPr>
          <w:rFonts w:ascii="Helvetica" w:eastAsia="MS Mincho" w:hAnsi="Helvetica" w:cs="Arial"/>
          <w:b/>
          <w:sz w:val="18"/>
          <w:szCs w:val="18"/>
          <w:lang w:val="de-DE" w:eastAsia="ja-JP"/>
        </w:rPr>
      </w:pPr>
      <w:r w:rsidRPr="00FC33CC">
        <w:rPr>
          <w:rFonts w:ascii="Helvetica" w:eastAsia="MS Mincho" w:hAnsi="Helvetica" w:cs="Arial"/>
          <w:b/>
          <w:sz w:val="18"/>
          <w:szCs w:val="18"/>
          <w:lang w:val="de-DE" w:eastAsia="ja-JP"/>
        </w:rPr>
        <w:t>Sicher, stabil, flexibel</w:t>
      </w:r>
    </w:p>
    <w:p w:rsidR="003272D4" w:rsidRPr="00FC33CC" w:rsidRDefault="003272D4" w:rsidP="00FF5C9D">
      <w:pPr>
        <w:pStyle w:val="Standa"/>
        <w:rPr>
          <w:rFonts w:ascii="Helvetica" w:eastAsia="MS Mincho" w:hAnsi="Helvetica" w:cs="Arial"/>
          <w:sz w:val="18"/>
          <w:szCs w:val="18"/>
          <w:lang w:val="de-DE" w:eastAsia="ja-JP"/>
        </w:rPr>
      </w:pPr>
      <w:r w:rsidRPr="00FC33CC">
        <w:rPr>
          <w:rFonts w:ascii="Helvetica" w:eastAsia="MS Mincho" w:hAnsi="Helvetica" w:cs="Arial"/>
          <w:sz w:val="18"/>
          <w:szCs w:val="18"/>
          <w:lang w:val="de-DE" w:eastAsia="ja-JP"/>
        </w:rPr>
        <w:t>Maßgeblich für die erfolgreiche Gewindeherstellung ist eine größtmögliche Produktivität bei gegebener Prozesssicherheit. Bei Bearbeitungen von unterschiedlichen Werkstoffen sowie mit verschiedenen Losgrößen ist ein Erreichen von wenigen, kurzen Maschinenstopps wichtig: Indem CoroTap -XM mit sicheren, stabilen und flexiblen Zerspanungsprozessen in einem breiten Anwendungsbereich punktet, können die Einrichtungszeiten reduziert und somit eine vollständige Maschinenauslastung realisiert werden. Zudem bietet CoroTap -XM robuste Zerspanungsleistung bei leicht anzuwendenden Schnittdaten.</w:t>
      </w:r>
    </w:p>
    <w:p w:rsidR="003272D4" w:rsidRPr="00FC33CC" w:rsidRDefault="003272D4" w:rsidP="00FF5C9D">
      <w:pPr>
        <w:pStyle w:val="Standa"/>
        <w:rPr>
          <w:rFonts w:ascii="Helvetica" w:eastAsia="MS Mincho" w:hAnsi="Helvetica" w:cs="Arial"/>
          <w:sz w:val="18"/>
          <w:szCs w:val="18"/>
          <w:lang w:val="de-DE" w:eastAsia="ja-JP"/>
        </w:rPr>
      </w:pPr>
    </w:p>
    <w:p w:rsidR="003272D4" w:rsidRPr="00FC33CC" w:rsidRDefault="003272D4" w:rsidP="00FF5C9D">
      <w:pPr>
        <w:pStyle w:val="Standa"/>
        <w:rPr>
          <w:rFonts w:ascii="Helvetica" w:eastAsia="MS Mincho" w:hAnsi="Helvetica" w:cs="Arial"/>
          <w:b/>
          <w:sz w:val="18"/>
          <w:szCs w:val="18"/>
          <w:lang w:val="de-DE" w:eastAsia="ja-JP"/>
        </w:rPr>
      </w:pPr>
      <w:r w:rsidRPr="00FC33CC">
        <w:rPr>
          <w:rFonts w:ascii="Helvetica" w:eastAsia="MS Mincho" w:hAnsi="Helvetica" w:cs="Arial"/>
          <w:b/>
          <w:sz w:val="18"/>
          <w:szCs w:val="18"/>
          <w:lang w:val="de-DE" w:eastAsia="ja-JP"/>
        </w:rPr>
        <w:t>Drei Schneidstoffe zur Auswahl</w:t>
      </w:r>
    </w:p>
    <w:p w:rsidR="003272D4" w:rsidRPr="00FC33CC" w:rsidRDefault="003272D4" w:rsidP="00FF5C9D">
      <w:pPr>
        <w:pStyle w:val="Standa"/>
        <w:rPr>
          <w:rFonts w:ascii="Helvetica" w:eastAsia="MS Mincho" w:hAnsi="Helvetica" w:cs="Arial"/>
          <w:sz w:val="18"/>
          <w:szCs w:val="18"/>
          <w:lang w:val="de-DE" w:eastAsia="ja-JP"/>
        </w:rPr>
      </w:pPr>
      <w:r w:rsidRPr="00FC33CC">
        <w:rPr>
          <w:rFonts w:ascii="Helvetica" w:eastAsia="MS Mincho" w:hAnsi="Helvetica" w:cs="Arial"/>
          <w:sz w:val="18"/>
          <w:szCs w:val="18"/>
          <w:lang w:val="de-DE" w:eastAsia="ja-JP"/>
        </w:rPr>
        <w:t xml:space="preserve">Je nach Prozessbedingung kann zwischen drei verschiedenen Schneidstoffen gewählt werden. Die Schneidstoffe erfüllen branchenübergreifend nahezu jede Anforderung – unter anderem im Allgemeinen Maschinenbau, der Automobilindustrie (Transferstraßen) und der Zuliefererindustrie. </w:t>
      </w:r>
    </w:p>
    <w:p w:rsidR="003272D4" w:rsidRPr="00FC33CC" w:rsidRDefault="003272D4" w:rsidP="00FF5C9D">
      <w:pPr>
        <w:pStyle w:val="Standa"/>
        <w:rPr>
          <w:rFonts w:ascii="Helvetica" w:eastAsia="MS Mincho" w:hAnsi="Helvetica" w:cs="Arial"/>
          <w:sz w:val="18"/>
          <w:szCs w:val="18"/>
          <w:lang w:val="de-DE" w:eastAsia="ja-JP"/>
        </w:rPr>
      </w:pPr>
    </w:p>
    <w:p w:rsidR="003272D4" w:rsidRPr="00FC33CC" w:rsidRDefault="003272D4" w:rsidP="00FF5C9D">
      <w:pPr>
        <w:pStyle w:val="Standa"/>
        <w:rPr>
          <w:rFonts w:ascii="Helvetica" w:eastAsia="MS Mincho" w:hAnsi="Helvetica" w:cs="Arial"/>
          <w:b/>
          <w:sz w:val="18"/>
          <w:szCs w:val="18"/>
          <w:lang w:val="de-DE" w:eastAsia="ja-JP"/>
        </w:rPr>
      </w:pPr>
      <w:r w:rsidRPr="00FC33CC">
        <w:rPr>
          <w:rFonts w:ascii="Helvetica" w:eastAsia="MS Mincho" w:hAnsi="Helvetica" w:cs="Arial"/>
          <w:b/>
          <w:sz w:val="18"/>
          <w:szCs w:val="18"/>
          <w:lang w:val="de-DE" w:eastAsia="ja-JP"/>
        </w:rPr>
        <w:t>Innovatives Design</w:t>
      </w:r>
    </w:p>
    <w:p w:rsidR="003272D4" w:rsidRPr="00FC33CC" w:rsidRDefault="003272D4" w:rsidP="00FF5C9D">
      <w:pPr>
        <w:pStyle w:val="Standa"/>
        <w:rPr>
          <w:rFonts w:ascii="Helvetica" w:eastAsia="MS Mincho" w:hAnsi="Helvetica" w:cs="Arial"/>
          <w:sz w:val="18"/>
          <w:szCs w:val="18"/>
          <w:lang w:val="de-DE" w:eastAsia="ja-JP"/>
        </w:rPr>
      </w:pPr>
      <w:r w:rsidRPr="00FC33CC">
        <w:rPr>
          <w:rFonts w:ascii="Helvetica" w:eastAsia="MS Mincho" w:hAnsi="Helvetica" w:cs="Arial"/>
          <w:sz w:val="18"/>
          <w:szCs w:val="18"/>
          <w:lang w:val="de-DE" w:eastAsia="ja-JP"/>
        </w:rPr>
        <w:t>Das spiralförmige Spankanal-Design des CoroTap T300 -XM gewährt einen konstanten Spanwinkel für kontinuierliche Fertigungsprozesse sowie lange und konstante Standzeiten; große Spiralwinkel ermöglichen eine hervorragende Spanabfuhr. Der CoroTap T200 -XM mit fortschrittlichem Schälanschnitt minimiert das Drehmoment und erhöht die Gewindequalität. CoroTap -XM ist sowohl für Durchgangs- als auch Sacklochbohrungen (mit einer Tiefe von bis zu 2,5xD) und einer Werkstoffhärte bis 350 HB geeignet.</w:t>
      </w:r>
    </w:p>
    <w:p w:rsidR="003272D4" w:rsidRPr="008124FF" w:rsidRDefault="003272D4" w:rsidP="00FF5C9D">
      <w:pPr>
        <w:pStyle w:val="Standa"/>
        <w:rPr>
          <w:rFonts w:ascii="Helvetica" w:eastAsia="MS Mincho" w:hAnsi="Helvetica" w:cs="Arial"/>
          <w:sz w:val="18"/>
          <w:szCs w:val="18"/>
          <w:lang w:val="de-DE" w:eastAsia="ja-JP"/>
        </w:rPr>
      </w:pPr>
    </w:p>
    <w:p w:rsidR="003272D4" w:rsidRPr="008124FF" w:rsidRDefault="003272D4" w:rsidP="00FF5C9D">
      <w:pPr>
        <w:pStyle w:val="Standa"/>
        <w:rPr>
          <w:rFonts w:ascii="Helvetica" w:eastAsia="MS Mincho" w:hAnsi="Helvetica" w:cs="Arial"/>
          <w:sz w:val="18"/>
          <w:szCs w:val="18"/>
          <w:lang w:val="de-DE" w:eastAsia="ja-JP"/>
        </w:rPr>
      </w:pPr>
    </w:p>
    <w:p w:rsidR="003272D4" w:rsidRPr="008124FF" w:rsidRDefault="003272D4" w:rsidP="00DD1479">
      <w:pPr>
        <w:pStyle w:val="Standa"/>
        <w:jc w:val="center"/>
        <w:rPr>
          <w:rFonts w:ascii="Helvetica" w:eastAsia="MS Mincho" w:hAnsi="Helvetica" w:cs="Arial"/>
          <w:sz w:val="18"/>
          <w:szCs w:val="18"/>
          <w:lang w:val="de-DE" w:eastAsia="ja-JP"/>
        </w:rPr>
      </w:pPr>
      <w:r w:rsidRPr="0061678E">
        <w:rPr>
          <w:rFonts w:ascii="Helvetica" w:eastAsia="MS Mincho" w:hAnsi="Helvetica" w:cs="Arial"/>
          <w:sz w:val="18"/>
          <w:szCs w:val="18"/>
          <w:lang w:val="de-DE" w:eastAsia="ja-JP"/>
        </w:rPr>
        <w:pict>
          <v:shape id="_x0000_i1026" type="#_x0000_t75" style="width:138.75pt;height:125.25pt">
            <v:imagedata r:id="rId8" o:title="" croptop="490f"/>
          </v:shape>
        </w:pict>
      </w:r>
    </w:p>
    <w:p w:rsidR="003272D4" w:rsidRPr="008124FF" w:rsidRDefault="003272D4" w:rsidP="00DD1479">
      <w:pPr>
        <w:pStyle w:val="Standa"/>
        <w:jc w:val="center"/>
        <w:rPr>
          <w:rFonts w:ascii="Helvetica" w:eastAsia="MS Mincho" w:hAnsi="Helvetica" w:cs="Arial"/>
          <w:sz w:val="18"/>
          <w:szCs w:val="18"/>
          <w:lang w:val="de-DE" w:eastAsia="ja-JP"/>
        </w:rPr>
      </w:pPr>
      <w:r w:rsidRPr="008124FF">
        <w:rPr>
          <w:rFonts w:ascii="Helvetica" w:eastAsia="MS Mincho" w:hAnsi="Helvetica" w:cs="Arial"/>
          <w:sz w:val="18"/>
          <w:szCs w:val="18"/>
          <w:lang w:val="de-DE" w:eastAsia="ja-JP"/>
        </w:rPr>
        <w:t>Sandvik Coromants neue CoroTap™ -XM Serie ist ein auswahlfreundliches Werkzeugsortiment für die Gewindebearbeitung in unterschiedlichen Werkstoffen.</w:t>
      </w:r>
    </w:p>
    <w:p w:rsidR="003272D4" w:rsidRDefault="003272D4" w:rsidP="00FF5C9D">
      <w:pPr>
        <w:pStyle w:val="Standa"/>
        <w:rPr>
          <w:rFonts w:ascii="HelveticaNeueLT Std" w:hAnsi="HelveticaNeueLT Std"/>
          <w:sz w:val="18"/>
          <w:lang w:val="de-DE"/>
        </w:rPr>
      </w:pPr>
    </w:p>
    <w:p w:rsidR="003272D4" w:rsidRDefault="003272D4" w:rsidP="00FF5C9D">
      <w:pPr>
        <w:pStyle w:val="Standa"/>
        <w:rPr>
          <w:rFonts w:ascii="HelveticaNeueLT Std" w:hAnsi="HelveticaNeueLT Std"/>
          <w:sz w:val="18"/>
          <w:lang w:val="de-DE"/>
        </w:rPr>
      </w:pPr>
    </w:p>
    <w:p w:rsidR="003272D4" w:rsidRPr="00161756" w:rsidRDefault="003272D4"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3272D4" w:rsidRPr="00FF5C9D" w:rsidRDefault="003272D4"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3272D4" w:rsidRDefault="003272D4"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3272D4" w:rsidRPr="00FF5C9D" w:rsidRDefault="003272D4"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3272D4" w:rsidRPr="00FF5C9D" w:rsidRDefault="003272D4"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3272D4" w:rsidRPr="00FF5C9D" w:rsidRDefault="003272D4" w:rsidP="00FF5C9D">
      <w:pPr>
        <w:pStyle w:val="Standa"/>
        <w:rPr>
          <w:rFonts w:ascii="HelveticaNeueLT Std" w:hAnsi="HelveticaNeueLT Std" w:cs="Arial"/>
          <w:sz w:val="18"/>
          <w:lang w:val="de-DE"/>
        </w:rPr>
      </w:pPr>
    </w:p>
    <w:p w:rsidR="003272D4" w:rsidRPr="00FF5C9D" w:rsidRDefault="003272D4"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3272D4" w:rsidRPr="00FF5C9D" w:rsidRDefault="003272D4"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3272D4" w:rsidRPr="00FF5C9D" w:rsidRDefault="003272D4"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3272D4" w:rsidRPr="00FF5C9D" w:rsidRDefault="003272D4" w:rsidP="00FF5C9D">
      <w:pPr>
        <w:pStyle w:val="Standa"/>
        <w:rPr>
          <w:rFonts w:ascii="HelveticaNeueLT Std" w:hAnsi="HelveticaNeueLT Std" w:cs="Arial"/>
          <w:sz w:val="18"/>
          <w:lang w:val="de-DE"/>
        </w:rPr>
      </w:pPr>
    </w:p>
    <w:p w:rsidR="003272D4" w:rsidRPr="00FF5C9D" w:rsidRDefault="003272D4"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3272D4" w:rsidRPr="00FF5C9D" w:rsidRDefault="003272D4"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3272D4" w:rsidRPr="00503764" w:rsidRDefault="003272D4"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3272D4" w:rsidRPr="00503764" w:rsidRDefault="003272D4" w:rsidP="00E031F2">
      <w:pPr>
        <w:pStyle w:val="Standa"/>
        <w:rPr>
          <w:rFonts w:ascii="HelveticaNeueLT Std" w:hAnsi="HelveticaNeueLT Std" w:cs="Arial"/>
          <w:sz w:val="18"/>
          <w:lang w:val="de-DE"/>
        </w:rPr>
      </w:pPr>
    </w:p>
    <w:p w:rsidR="003272D4" w:rsidRPr="00503764" w:rsidRDefault="003272D4" w:rsidP="00E031F2">
      <w:pPr>
        <w:pStyle w:val="Standa"/>
        <w:rPr>
          <w:rFonts w:ascii="HelveticaNeueLT Std" w:hAnsi="HelveticaNeueLT Std" w:cs="Arial"/>
          <w:sz w:val="18"/>
          <w:lang w:val="de-DE"/>
        </w:rPr>
      </w:pPr>
    </w:p>
    <w:p w:rsidR="003272D4" w:rsidRPr="00503764" w:rsidRDefault="003272D4" w:rsidP="00E031F2">
      <w:pPr>
        <w:pStyle w:val="Standa"/>
        <w:rPr>
          <w:rFonts w:ascii="HelveticaNeueLT Std" w:hAnsi="HelveticaNeueLT Std" w:cs="Arial"/>
          <w:color w:val="808080"/>
          <w:lang w:val="de-DE"/>
        </w:rPr>
      </w:pPr>
      <w:hyperlink r:id="rId9" w:history="1">
        <w:r w:rsidRPr="00503764">
          <w:rPr>
            <w:rStyle w:val="Hyperlink"/>
            <w:rFonts w:ascii="HelveticaNeueLT Std" w:hAnsi="HelveticaNeueLT Std" w:cs="Arial"/>
            <w:lang w:val="de-DE"/>
          </w:rPr>
          <w:t>www.sandvik.coromant.com</w:t>
        </w:r>
      </w:hyperlink>
    </w:p>
    <w:p w:rsidR="003272D4" w:rsidRPr="00503764" w:rsidRDefault="003272D4" w:rsidP="00E031F2">
      <w:pPr>
        <w:pStyle w:val="Standa"/>
        <w:rPr>
          <w:b/>
          <w:lang w:val="de-DE"/>
        </w:rPr>
      </w:pPr>
    </w:p>
    <w:p w:rsidR="003272D4" w:rsidRPr="00503764" w:rsidRDefault="003272D4">
      <w:pPr>
        <w:pStyle w:val="Standa"/>
        <w:rPr>
          <w:lang w:val="de-DE"/>
        </w:rPr>
      </w:pPr>
      <w:bookmarkStart w:id="0" w:name="_GoBack"/>
      <w:bookmarkEnd w:id="0"/>
    </w:p>
    <w:sectPr w:rsidR="003272D4" w:rsidRPr="00503764" w:rsidSect="00042CF0">
      <w:pgSz w:w="11907" w:h="16839" w:code="9"/>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D4" w:rsidRDefault="003272D4" w:rsidP="0079571F">
      <w:pPr>
        <w:pStyle w:val="Standa"/>
      </w:pPr>
      <w:r>
        <w:separator/>
      </w:r>
    </w:p>
  </w:endnote>
  <w:endnote w:type="continuationSeparator" w:id="0">
    <w:p w:rsidR="003272D4" w:rsidRDefault="003272D4" w:rsidP="0079571F">
      <w:pPr>
        <w:pStyle w:val="Stand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D4" w:rsidRDefault="003272D4" w:rsidP="0079571F">
      <w:pPr>
        <w:pStyle w:val="Standa"/>
      </w:pPr>
      <w:r>
        <w:separator/>
      </w:r>
    </w:p>
  </w:footnote>
  <w:footnote w:type="continuationSeparator" w:id="0">
    <w:p w:rsidR="003272D4" w:rsidRDefault="003272D4" w:rsidP="0079571F">
      <w:pPr>
        <w:pStyle w:val="Stand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F2"/>
    <w:rsid w:val="00042CF0"/>
    <w:rsid w:val="000C1F00"/>
    <w:rsid w:val="000D4F3C"/>
    <w:rsid w:val="00101373"/>
    <w:rsid w:val="00161756"/>
    <w:rsid w:val="0016473C"/>
    <w:rsid w:val="00227588"/>
    <w:rsid w:val="00243BFD"/>
    <w:rsid w:val="003272D4"/>
    <w:rsid w:val="00351FC8"/>
    <w:rsid w:val="003D0341"/>
    <w:rsid w:val="004555F3"/>
    <w:rsid w:val="0047372E"/>
    <w:rsid w:val="004A2371"/>
    <w:rsid w:val="00503764"/>
    <w:rsid w:val="00585BB4"/>
    <w:rsid w:val="0061678E"/>
    <w:rsid w:val="00672A8A"/>
    <w:rsid w:val="006C6D8C"/>
    <w:rsid w:val="007942CA"/>
    <w:rsid w:val="0079571F"/>
    <w:rsid w:val="007C6428"/>
    <w:rsid w:val="008124FF"/>
    <w:rsid w:val="0089417C"/>
    <w:rsid w:val="008F43E5"/>
    <w:rsid w:val="00936277"/>
    <w:rsid w:val="00990BA3"/>
    <w:rsid w:val="009D7A75"/>
    <w:rsid w:val="00A25831"/>
    <w:rsid w:val="00B52B11"/>
    <w:rsid w:val="00B854FA"/>
    <w:rsid w:val="00C05E36"/>
    <w:rsid w:val="00C22006"/>
    <w:rsid w:val="00C62965"/>
    <w:rsid w:val="00CA6740"/>
    <w:rsid w:val="00D60BE2"/>
    <w:rsid w:val="00D92413"/>
    <w:rsid w:val="00DD1479"/>
    <w:rsid w:val="00E031F2"/>
    <w:rsid w:val="00E04DC4"/>
    <w:rsid w:val="00E161F0"/>
    <w:rsid w:val="00E37F13"/>
    <w:rsid w:val="00E905D4"/>
    <w:rsid w:val="00EF28D8"/>
    <w:rsid w:val="00F17927"/>
    <w:rsid w:val="00FC33CC"/>
    <w:rsid w:val="00FF5C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433</Words>
  <Characters>2730</Characters>
  <Application>Microsoft Office Outlook</Application>
  <DocSecurity>0</DocSecurity>
  <Lines>0</Lines>
  <Paragraphs>0</Paragraphs>
  <ScaleCrop>false</ScaleCrop>
  <Company>Sandvik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budde</cp:lastModifiedBy>
  <cp:revision>14</cp:revision>
  <cp:lastPrinted>2014-05-14T09:25:00Z</cp:lastPrinted>
  <dcterms:created xsi:type="dcterms:W3CDTF">2014-05-14T08:47:00Z</dcterms:created>
  <dcterms:modified xsi:type="dcterms:W3CDTF">2014-05-14T11:48:00Z</dcterms:modified>
</cp:coreProperties>
</file>